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D0" w:rsidRPr="000405D0" w:rsidRDefault="000405D0" w:rsidP="000405D0">
      <w:pPr>
        <w:pStyle w:val="a3"/>
        <w:spacing w:after="0"/>
        <w:ind w:left="0"/>
        <w:jc w:val="center"/>
        <w:rPr>
          <w:b/>
          <w:szCs w:val="26"/>
        </w:rPr>
      </w:pPr>
      <w:r w:rsidRPr="000405D0">
        <w:rPr>
          <w:b/>
          <w:szCs w:val="26"/>
        </w:rPr>
        <w:t>Уважаемые предприниматели!</w:t>
      </w:r>
    </w:p>
    <w:p w:rsidR="000405D0" w:rsidRPr="000405D0" w:rsidRDefault="000405D0" w:rsidP="000405D0">
      <w:pPr>
        <w:pStyle w:val="a3"/>
        <w:spacing w:after="0"/>
        <w:ind w:left="0" w:firstLine="567"/>
        <w:jc w:val="both"/>
        <w:rPr>
          <w:szCs w:val="26"/>
        </w:rPr>
      </w:pPr>
    </w:p>
    <w:p w:rsidR="000405D0" w:rsidRPr="000405D0" w:rsidRDefault="000405D0" w:rsidP="000405D0">
      <w:pPr>
        <w:pStyle w:val="a3"/>
        <w:spacing w:after="0"/>
        <w:ind w:left="0" w:firstLine="567"/>
        <w:jc w:val="both"/>
        <w:rPr>
          <w:szCs w:val="26"/>
        </w:rPr>
      </w:pPr>
      <w:r w:rsidRPr="000405D0">
        <w:rPr>
          <w:szCs w:val="26"/>
        </w:rPr>
        <w:t>Межрайонная ИФНС России №9 по Саратовской области (</w:t>
      </w:r>
      <w:proofErr w:type="spellStart"/>
      <w:r w:rsidRPr="000405D0">
        <w:rPr>
          <w:szCs w:val="26"/>
        </w:rPr>
        <w:t>далее-Инспекция</w:t>
      </w:r>
      <w:proofErr w:type="spellEnd"/>
      <w:r w:rsidRPr="000405D0">
        <w:rPr>
          <w:szCs w:val="26"/>
        </w:rPr>
        <w:t>) информирует, что страховые взнос</w:t>
      </w:r>
      <w:proofErr w:type="gramStart"/>
      <w:r w:rsidRPr="000405D0">
        <w:rPr>
          <w:szCs w:val="26"/>
        </w:rPr>
        <w:t>ы(</w:t>
      </w:r>
      <w:proofErr w:type="gramEnd"/>
      <w:r w:rsidRPr="000405D0">
        <w:rPr>
          <w:szCs w:val="26"/>
        </w:rPr>
        <w:t xml:space="preserve">ст.8 НК РФ «Обязательный платеж») - это сбор, который обязаны уплачивать организации и индивидуальные предприниматели в России. Они введены с 2010 года, когда заменили собой единый социальный налог (ЕСН). </w:t>
      </w:r>
    </w:p>
    <w:p w:rsidR="000405D0" w:rsidRPr="000405D0" w:rsidRDefault="000405D0" w:rsidP="000405D0">
      <w:pPr>
        <w:pStyle w:val="a5"/>
        <w:ind w:firstLine="567"/>
        <w:jc w:val="both"/>
        <w:rPr>
          <w:sz w:val="26"/>
          <w:szCs w:val="26"/>
        </w:rPr>
      </w:pPr>
      <w:r w:rsidRPr="000405D0">
        <w:rPr>
          <w:sz w:val="26"/>
          <w:szCs w:val="26"/>
        </w:rPr>
        <w:t xml:space="preserve">До 2017 года страховые взносы формально не входили в налоговую систему России, но всегда играли важнейшую роль в системе обязательного социального страхования нашей страны. Их уплата обеспечивает право на получение финансовой поддержки при выходе на пенсию, при беременности и в случае рождения ребенка, при болезни. Право на получение бесплатной медицинской помощи также неразрывно связано с уплатой страховых взносов. </w:t>
      </w:r>
    </w:p>
    <w:p w:rsidR="000405D0" w:rsidRPr="000405D0" w:rsidRDefault="000405D0" w:rsidP="000405D0">
      <w:pPr>
        <w:pStyle w:val="a3"/>
        <w:spacing w:after="0"/>
        <w:ind w:left="0" w:firstLine="567"/>
        <w:jc w:val="both"/>
        <w:rPr>
          <w:szCs w:val="26"/>
        </w:rPr>
      </w:pPr>
      <w:r w:rsidRPr="000405D0">
        <w:rPr>
          <w:szCs w:val="26"/>
        </w:rPr>
        <w:t>С 1 января 2017 года взимание страховых взносов, кроме взносов на травматизм, регламентируется в НК РФ. Теперь налоговые органы контролируют соблюдение страхователями законодательства о налогах и сборах в рамках камеральных и выездных проверок.</w:t>
      </w:r>
    </w:p>
    <w:p w:rsidR="000405D0" w:rsidRPr="000405D0" w:rsidRDefault="000405D0" w:rsidP="000405D0">
      <w:pPr>
        <w:pStyle w:val="a3"/>
        <w:spacing w:after="0"/>
        <w:ind w:left="0" w:firstLine="567"/>
        <w:jc w:val="both"/>
        <w:rPr>
          <w:szCs w:val="26"/>
        </w:rPr>
      </w:pPr>
      <w:r w:rsidRPr="000405D0">
        <w:rPr>
          <w:szCs w:val="26"/>
        </w:rPr>
        <w:t>Индивидуальные предприниматели, адвокаты, нотариусы, занимающиеся частной практикой, не производящие выплаты и иные вознаграждения физическим лицам, уплачивают за себя взносы в фиксированных размерах.</w:t>
      </w:r>
    </w:p>
    <w:p w:rsidR="000405D0" w:rsidRPr="000405D0" w:rsidRDefault="000405D0" w:rsidP="000405D0">
      <w:pPr>
        <w:autoSpaceDE w:val="0"/>
        <w:autoSpaceDN w:val="0"/>
        <w:adjustRightInd w:val="0"/>
        <w:ind w:firstLine="567"/>
        <w:jc w:val="both"/>
        <w:rPr>
          <w:szCs w:val="26"/>
        </w:rPr>
      </w:pPr>
      <w:proofErr w:type="gramStart"/>
      <w:r w:rsidRPr="000405D0">
        <w:rPr>
          <w:snapToGrid/>
          <w:szCs w:val="26"/>
        </w:rPr>
        <w:t xml:space="preserve">Непредставление в установленный срок налоговому органу сведений о налогоплательщике (плательщике страховых взносов), отказ лица представить имеющиеся у него документы, предусмотренные </w:t>
      </w:r>
      <w:hyperlink r:id="rId4" w:history="1">
        <w:r w:rsidRPr="000405D0">
          <w:rPr>
            <w:snapToGrid/>
            <w:color w:val="0000FF"/>
            <w:szCs w:val="26"/>
          </w:rPr>
          <w:t>НК</w:t>
        </w:r>
      </w:hyperlink>
      <w:r>
        <w:rPr>
          <w:snapToGrid/>
          <w:szCs w:val="26"/>
        </w:rPr>
        <w:t xml:space="preserve"> РФ</w:t>
      </w:r>
      <w:r w:rsidRPr="000405D0">
        <w:rPr>
          <w:snapToGrid/>
          <w:szCs w:val="26"/>
        </w:rPr>
        <w:t xml:space="preserve"> со сведениями о налогоплательщике (плательщике страховых взносов) по запросу налогового органа</w:t>
      </w:r>
      <w:r>
        <w:rPr>
          <w:snapToGrid/>
          <w:szCs w:val="26"/>
        </w:rPr>
        <w:t>,</w:t>
      </w:r>
      <w:r w:rsidRPr="000405D0">
        <w:rPr>
          <w:snapToGrid/>
          <w:szCs w:val="26"/>
        </w:rPr>
        <w:t xml:space="preserve"> либо представление документов с заведомо недостоверными сведениями, если такое деяние не содержит признаков нарушений законодательства о налогах и сборах, предусмотренных </w:t>
      </w:r>
      <w:hyperlink r:id="rId5" w:history="1">
        <w:r w:rsidRPr="000405D0">
          <w:rPr>
            <w:snapToGrid/>
            <w:color w:val="0000FF"/>
            <w:szCs w:val="26"/>
          </w:rPr>
          <w:t>ст. ст. 126.1</w:t>
        </w:r>
      </w:hyperlink>
      <w:r w:rsidRPr="000405D0">
        <w:rPr>
          <w:snapToGrid/>
          <w:szCs w:val="26"/>
        </w:rPr>
        <w:t xml:space="preserve"> и </w:t>
      </w:r>
      <w:hyperlink r:id="rId6" w:history="1">
        <w:r w:rsidRPr="000405D0">
          <w:rPr>
            <w:snapToGrid/>
            <w:color w:val="0000FF"/>
            <w:szCs w:val="26"/>
          </w:rPr>
          <w:t>135.1</w:t>
        </w:r>
      </w:hyperlink>
      <w:r w:rsidRPr="000405D0">
        <w:rPr>
          <w:snapToGrid/>
          <w:szCs w:val="26"/>
        </w:rPr>
        <w:t xml:space="preserve"> НК РФ</w:t>
      </w:r>
      <w:proofErr w:type="gramEnd"/>
      <w:r w:rsidRPr="000405D0">
        <w:rPr>
          <w:snapToGrid/>
          <w:szCs w:val="26"/>
        </w:rPr>
        <w:t>, влечет взыскание штрафа с организации или индивидуального предпринимателя.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565"/>
        <w:gridCol w:w="2597"/>
        <w:gridCol w:w="2532"/>
      </w:tblGrid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№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Нарушение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Наказание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Основание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1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Непредставление расчета в установленный срок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5% от не уплаченной в срок суммы взносов, подлежащих уплате (доплате) на основании расчета, за каждый полный или неполный месяц со дня, установленного для его представления, но не более 30% указанной суммы и не менее 1000 рублей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Пункт 1 статьи 119 НК РФ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2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Неуплата или неполная уплата страховых взносов в результате занижения базы их начисления, иного неправильного исчисления страховых взносов или других неправомерных действий (бездействия).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20% от неуплаченной суммы страховых взносов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Пункт 1 статьи 122 НК РФ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3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 xml:space="preserve">Неуплата или неполная уплата сумм налога (сбора), </w:t>
            </w:r>
            <w:proofErr w:type="gramStart"/>
            <w:r w:rsidRPr="000405D0">
              <w:rPr>
                <w:szCs w:val="26"/>
              </w:rPr>
              <w:t>совершенные</w:t>
            </w:r>
            <w:proofErr w:type="gramEnd"/>
            <w:r w:rsidRPr="000405D0">
              <w:rPr>
                <w:szCs w:val="26"/>
              </w:rPr>
              <w:t xml:space="preserve"> умышленно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40% от неуплаченной суммы страховых взносов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Пункт 3 статьи 122 НК РФ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lastRenderedPageBreak/>
              <w:t>4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Непредставление в срок документов или иных сведений, предусмотренных налоговым законодательством (дополнительно к ст. 199, см в начале этой таблицы)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 xml:space="preserve">200 рублей за каждый </w:t>
            </w:r>
            <w:proofErr w:type="spellStart"/>
            <w:r w:rsidRPr="000405D0">
              <w:rPr>
                <w:szCs w:val="26"/>
              </w:rPr>
              <w:t>непредставленный</w:t>
            </w:r>
            <w:proofErr w:type="spellEnd"/>
            <w:r w:rsidRPr="000405D0">
              <w:rPr>
                <w:szCs w:val="26"/>
              </w:rPr>
              <w:t xml:space="preserve"> документ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Пункт 1 статьи 126 НК РФ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5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Непредставление в срок сведений о плательщике страховых взносов, отказ лица представить имеющиеся у него документы, предусмотренные НК РФ, по запросу налогового органа либо представление документов с заведомо недостоверными сведениями, если такое деяние не содержит признаков нарушений, определенных статьями 126.1 и 135.1 НК РФ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10 000 рублей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Пункт 2 статьи 126 НК РФ</w:t>
            </w:r>
          </w:p>
        </w:tc>
      </w:tr>
      <w:tr w:rsidR="000405D0" w:rsidRPr="000405D0" w:rsidTr="00B83EB4">
        <w:tc>
          <w:tcPr>
            <w:tcW w:w="44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6</w:t>
            </w:r>
          </w:p>
        </w:tc>
        <w:tc>
          <w:tcPr>
            <w:tcW w:w="4565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Непредставление в установленный срок либо представление неполных, недостоверных сведений в ПФР России.</w:t>
            </w:r>
          </w:p>
        </w:tc>
        <w:tc>
          <w:tcPr>
            <w:tcW w:w="2597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500 рублей в отношении каждого застрахованного лица</w:t>
            </w:r>
          </w:p>
        </w:tc>
        <w:tc>
          <w:tcPr>
            <w:tcW w:w="2532" w:type="dxa"/>
          </w:tcPr>
          <w:p w:rsidR="000405D0" w:rsidRPr="000405D0" w:rsidRDefault="000405D0" w:rsidP="00B83EB4">
            <w:pPr>
              <w:rPr>
                <w:szCs w:val="26"/>
              </w:rPr>
            </w:pPr>
            <w:r w:rsidRPr="000405D0">
              <w:rPr>
                <w:szCs w:val="26"/>
              </w:rPr>
              <w:t>Статья 17 Федерального закона № 27-ФЗ</w:t>
            </w:r>
          </w:p>
        </w:tc>
      </w:tr>
    </w:tbl>
    <w:p w:rsid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 xml:space="preserve">Во избежание взыскания штрафных санкций со стороны налоговых органов </w:t>
      </w:r>
      <w:r w:rsidRPr="000405D0">
        <w:rPr>
          <w:snapToGrid/>
          <w:szCs w:val="26"/>
        </w:rPr>
        <w:t xml:space="preserve"> в случае утраты статуса индивидуального предпринимателя Вам необходимо обратит</w:t>
      </w:r>
      <w:r w:rsidR="00D800BF">
        <w:rPr>
          <w:snapToGrid/>
          <w:szCs w:val="26"/>
        </w:rPr>
        <w:t>ь</w:t>
      </w:r>
      <w:r w:rsidRPr="000405D0">
        <w:rPr>
          <w:snapToGrid/>
          <w:szCs w:val="26"/>
        </w:rPr>
        <w:t xml:space="preserve">ся в налоговый орган по месту регистрации с заявлением на </w:t>
      </w:r>
      <w:r w:rsidRPr="000405D0">
        <w:rPr>
          <w:szCs w:val="26"/>
        </w:rPr>
        <w:t xml:space="preserve"> прекращение предпринимательской деятельности.</w:t>
      </w: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>Если предприниматель добровольно прекращает предпринимательскую деятельность, то ему потребуются следующие документы (ст.22.3 Федерального Закона от 08.08.2001 № 129-ФХ «О государственной регистрации юридических лиц и индивидуальных предпринимателей»):</w:t>
      </w: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 xml:space="preserve">-заявление </w:t>
      </w:r>
      <w:proofErr w:type="gramStart"/>
      <w:r w:rsidRPr="000405D0">
        <w:rPr>
          <w:szCs w:val="26"/>
        </w:rPr>
        <w:t>о государственной регистрации прекращения физическим лицом деятельности в качестве индивидуального предпринимателя в связи с принятием им решения о прекращении</w:t>
      </w:r>
      <w:proofErr w:type="gramEnd"/>
      <w:r w:rsidRPr="000405D0">
        <w:rPr>
          <w:szCs w:val="26"/>
        </w:rPr>
        <w:t xml:space="preserve"> данной деятельности (форма №Р26001, утвержденная ФНС России от 25.01.2012 № ММВ-7-6/25@);</w:t>
      </w: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>-квитанция об уплате госпошлины в размере 160 руб</w:t>
      </w:r>
      <w:proofErr w:type="gramStart"/>
      <w:r w:rsidRPr="000405D0">
        <w:rPr>
          <w:szCs w:val="26"/>
        </w:rPr>
        <w:t>.С</w:t>
      </w:r>
      <w:proofErr w:type="gramEnd"/>
      <w:r w:rsidRPr="000405D0">
        <w:rPr>
          <w:szCs w:val="26"/>
        </w:rPr>
        <w:t xml:space="preserve">формировать квитанцию на уплату госпошлины можно с помощью сервиса «Уплата госпошлины» на сайте ФНС России (там же можно и оплатить в режиме </w:t>
      </w:r>
      <w:proofErr w:type="spellStart"/>
      <w:r w:rsidRPr="000405D0">
        <w:rPr>
          <w:szCs w:val="26"/>
        </w:rPr>
        <w:t>онлайн</w:t>
      </w:r>
      <w:proofErr w:type="spellEnd"/>
      <w:r w:rsidRPr="000405D0">
        <w:rPr>
          <w:szCs w:val="26"/>
        </w:rPr>
        <w:t>).</w:t>
      </w:r>
    </w:p>
    <w:p w:rsid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>Документы могут быть поданы в налоговую инспекцию любым удобным для предпринимателя способом:</w:t>
      </w: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>-лично, через представителя по доверенности, по почте с объявленной ценностью и описью вложения, в электронном виде с помощью сервиса «Подача электронных документов на государственную регистрацию». В случае направления документов в электронном виде необходимо наличие электронной цифровой подписи заявителя. Электронные документы упаковываются в транспортный контейнер с описью вложения.</w:t>
      </w:r>
    </w:p>
    <w:p w:rsidR="000405D0" w:rsidRPr="000405D0" w:rsidRDefault="000405D0" w:rsidP="000405D0">
      <w:pPr>
        <w:pStyle w:val="a3"/>
        <w:spacing w:after="0"/>
        <w:ind w:left="0" w:firstLine="708"/>
        <w:jc w:val="both"/>
        <w:rPr>
          <w:szCs w:val="26"/>
        </w:rPr>
      </w:pPr>
      <w:r w:rsidRPr="000405D0">
        <w:rPr>
          <w:szCs w:val="26"/>
        </w:rPr>
        <w:t xml:space="preserve">В течение пяти рабочих дней с момента получения всех необходимых документов регистрирующий орган выдаст предпринимателю документ о внесении в Единый государственный реестр индивидуальных предпринимателей иных сведений об индивидуальном предпринимателе </w:t>
      </w:r>
      <w:proofErr w:type="gramStart"/>
      <w:r w:rsidRPr="000405D0">
        <w:rPr>
          <w:szCs w:val="26"/>
        </w:rPr>
        <w:t>–ф</w:t>
      </w:r>
      <w:proofErr w:type="gramEnd"/>
      <w:r w:rsidRPr="000405D0">
        <w:rPr>
          <w:szCs w:val="26"/>
        </w:rPr>
        <w:t>орма № Р60009 «Лист записи государственного реестра индивидуальных предпринимателей» согласно приложению № 2 к приказу ФНС России от 12.09.2016 № ММВ-7-14/481@.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 xml:space="preserve">С 1 января 2017 года администрирование страховых взносов на обязательное пенсионное страхование, на обязательное социальное страхование на случай временной </w:t>
      </w:r>
      <w:r w:rsidRPr="000405D0">
        <w:rPr>
          <w:snapToGrid/>
          <w:szCs w:val="26"/>
        </w:rPr>
        <w:lastRenderedPageBreak/>
        <w:t>нетрудоспособности и в связи с материнством и на обязательное медицинское страхование осуществляет Федеральная налоговая служба.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 xml:space="preserve">В Налоговом кодексе появилась новая </w:t>
      </w:r>
      <w:hyperlink r:id="rId7" w:history="1">
        <w:r w:rsidRPr="000405D0">
          <w:rPr>
            <w:snapToGrid/>
            <w:szCs w:val="26"/>
          </w:rPr>
          <w:t>глава 34</w:t>
        </w:r>
      </w:hyperlink>
      <w:r w:rsidRPr="000405D0">
        <w:rPr>
          <w:snapToGrid/>
          <w:szCs w:val="26"/>
        </w:rPr>
        <w:t xml:space="preserve"> "Страховые взносы".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>С 1 января 2017 года на налоговые органы возлагаются следующие функции: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 xml:space="preserve">- </w:t>
      </w:r>
      <w:proofErr w:type="gramStart"/>
      <w:r w:rsidRPr="000405D0">
        <w:rPr>
          <w:snapToGrid/>
          <w:szCs w:val="26"/>
        </w:rPr>
        <w:t>контроль за</w:t>
      </w:r>
      <w:proofErr w:type="gramEnd"/>
      <w:r w:rsidRPr="000405D0">
        <w:rPr>
          <w:snapToGrid/>
          <w:szCs w:val="26"/>
        </w:rPr>
        <w:t xml:space="preserve"> правильностью исчисления, полнотой и своевременностью уплаты страховых взносов;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>- прием от плательщиков страховых взносов расчетов по страховым взносам, начиная с представления расчета по страховым взносам за отчетный период - I квартал 2017 года;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r w:rsidRPr="000405D0">
        <w:rPr>
          <w:snapToGrid/>
          <w:szCs w:val="26"/>
        </w:rPr>
        <w:t>- взыскание недоимки по страховым взносам и задолженности по пеням и штрафам, в том числе возникшей до 1 января 2017 года;</w:t>
      </w:r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  <w:proofErr w:type="gramStart"/>
      <w:r w:rsidRPr="000405D0">
        <w:rPr>
          <w:snapToGrid/>
          <w:szCs w:val="26"/>
        </w:rPr>
        <w:t>- зачет (возврат) излишне уплаченных (взысканных) сумм страховых взносов, предоставление отсрочки (рассрочки) по страховым взносам.</w:t>
      </w:r>
      <w:proofErr w:type="gramEnd"/>
    </w:p>
    <w:p w:rsidR="000405D0" w:rsidRPr="000405D0" w:rsidRDefault="000405D0" w:rsidP="000405D0">
      <w:pPr>
        <w:autoSpaceDE w:val="0"/>
        <w:autoSpaceDN w:val="0"/>
        <w:adjustRightInd w:val="0"/>
        <w:ind w:firstLine="539"/>
        <w:jc w:val="both"/>
        <w:rPr>
          <w:snapToGrid/>
          <w:szCs w:val="26"/>
        </w:rPr>
      </w:pP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>Налогоплательщик обязан самостоятельно исполнить обязанность по уплате налога, причем сделать это в срок, установленный налоговым законодательством (</w:t>
      </w:r>
      <w:hyperlink r:id="rId8" w:history="1">
        <w:r w:rsidRPr="000405D0">
          <w:rPr>
            <w:snapToGrid/>
            <w:szCs w:val="26"/>
          </w:rPr>
          <w:t>п. 1</w:t>
        </w:r>
      </w:hyperlink>
      <w:r w:rsidRPr="000405D0">
        <w:rPr>
          <w:snapToGrid/>
          <w:szCs w:val="26"/>
        </w:rPr>
        <w:t xml:space="preserve">, </w:t>
      </w:r>
      <w:hyperlink r:id="rId9" w:history="1">
        <w:r w:rsidRPr="000405D0">
          <w:rPr>
            <w:snapToGrid/>
            <w:szCs w:val="26"/>
          </w:rPr>
          <w:t>2 ст. 45</w:t>
        </w:r>
      </w:hyperlink>
      <w:r w:rsidRPr="000405D0">
        <w:rPr>
          <w:snapToGrid/>
          <w:szCs w:val="26"/>
        </w:rPr>
        <w:t xml:space="preserve"> НК РФ). 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 xml:space="preserve">При нарушении сроков перечисления налоговых платежей (включая страховые взносы) с налогоплательщика взимаются пени, которые в силу </w:t>
      </w:r>
      <w:hyperlink r:id="rId10" w:history="1">
        <w:r w:rsidRPr="000405D0">
          <w:rPr>
            <w:snapToGrid/>
            <w:szCs w:val="26"/>
          </w:rPr>
          <w:t>ст. 75</w:t>
        </w:r>
      </w:hyperlink>
      <w:r w:rsidRPr="000405D0">
        <w:rPr>
          <w:snapToGrid/>
          <w:szCs w:val="26"/>
        </w:rPr>
        <w:t xml:space="preserve"> НК РФ являются средством обеспечения своевременной уплаты налога.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>Неисполнение обязанности по уплате налога является основанием для применения мер ее принудительного исполнения (</w:t>
      </w:r>
      <w:hyperlink r:id="rId11" w:history="1">
        <w:r w:rsidRPr="000405D0">
          <w:rPr>
            <w:snapToGrid/>
            <w:szCs w:val="26"/>
          </w:rPr>
          <w:t>п. 6 ст. 45</w:t>
        </w:r>
      </w:hyperlink>
      <w:r w:rsidRPr="000405D0">
        <w:rPr>
          <w:snapToGrid/>
          <w:szCs w:val="26"/>
        </w:rPr>
        <w:t xml:space="preserve"> НК РФ). Принудительное взыскание указанных платежей начинается с выставления налоговым органом </w:t>
      </w:r>
      <w:hyperlink r:id="rId12" w:history="1">
        <w:r w:rsidRPr="000405D0">
          <w:rPr>
            <w:snapToGrid/>
            <w:szCs w:val="26"/>
          </w:rPr>
          <w:t>требования</w:t>
        </w:r>
      </w:hyperlink>
      <w:r w:rsidRPr="000405D0">
        <w:rPr>
          <w:snapToGrid/>
          <w:szCs w:val="26"/>
        </w:rPr>
        <w:t xml:space="preserve"> об уплате налога, пеней, штрафа (</w:t>
      </w:r>
      <w:hyperlink r:id="rId13" w:history="1">
        <w:r w:rsidRPr="000405D0">
          <w:rPr>
            <w:snapToGrid/>
            <w:szCs w:val="26"/>
          </w:rPr>
          <w:t>п. п. 1</w:t>
        </w:r>
      </w:hyperlink>
      <w:r w:rsidRPr="000405D0">
        <w:rPr>
          <w:snapToGrid/>
          <w:szCs w:val="26"/>
        </w:rPr>
        <w:t xml:space="preserve">, </w:t>
      </w:r>
      <w:hyperlink r:id="rId14" w:history="1">
        <w:r w:rsidRPr="000405D0">
          <w:rPr>
            <w:snapToGrid/>
            <w:szCs w:val="26"/>
          </w:rPr>
          <w:t>8 ст. 45</w:t>
        </w:r>
      </w:hyperlink>
      <w:r w:rsidRPr="000405D0">
        <w:rPr>
          <w:snapToGrid/>
          <w:szCs w:val="26"/>
        </w:rPr>
        <w:t xml:space="preserve"> НК РФ). В адрес налогоплательщика направляется Требование об уплате налога, пеней, штрафа, процентов - документ, которым налоговый орган уведомляет налогоплательщика о наличии у него </w:t>
      </w:r>
      <w:hyperlink r:id="rId15" w:history="1">
        <w:r w:rsidRPr="000405D0">
          <w:rPr>
            <w:snapToGrid/>
            <w:szCs w:val="26"/>
          </w:rPr>
          <w:t>недоимки</w:t>
        </w:r>
      </w:hyperlink>
      <w:r w:rsidRPr="000405D0">
        <w:rPr>
          <w:snapToGrid/>
          <w:szCs w:val="26"/>
        </w:rPr>
        <w:t xml:space="preserve">, задолженности по </w:t>
      </w:r>
      <w:hyperlink r:id="rId16" w:history="1">
        <w:r w:rsidRPr="000405D0">
          <w:rPr>
            <w:snapToGrid/>
            <w:szCs w:val="26"/>
          </w:rPr>
          <w:t>пеням</w:t>
        </w:r>
      </w:hyperlink>
      <w:r w:rsidRPr="000405D0">
        <w:rPr>
          <w:snapToGrid/>
          <w:szCs w:val="26"/>
        </w:rPr>
        <w:t xml:space="preserve">, </w:t>
      </w:r>
      <w:hyperlink r:id="rId17" w:history="1">
        <w:r w:rsidRPr="000405D0">
          <w:rPr>
            <w:snapToGrid/>
            <w:szCs w:val="26"/>
          </w:rPr>
          <w:t>штрафам</w:t>
        </w:r>
      </w:hyperlink>
      <w:r w:rsidRPr="000405D0">
        <w:rPr>
          <w:snapToGrid/>
          <w:szCs w:val="26"/>
        </w:rPr>
        <w:t xml:space="preserve"> и процентам, а также о необходимости уплатить их в установленный срок (</w:t>
      </w:r>
      <w:hyperlink r:id="rId18" w:history="1">
        <w:r w:rsidRPr="000405D0">
          <w:rPr>
            <w:snapToGrid/>
            <w:szCs w:val="26"/>
          </w:rPr>
          <w:t>п. п. 1</w:t>
        </w:r>
      </w:hyperlink>
      <w:r w:rsidRPr="000405D0">
        <w:rPr>
          <w:snapToGrid/>
          <w:szCs w:val="26"/>
        </w:rPr>
        <w:t xml:space="preserve">, </w:t>
      </w:r>
      <w:hyperlink r:id="rId19" w:history="1">
        <w:r w:rsidRPr="000405D0">
          <w:rPr>
            <w:snapToGrid/>
            <w:szCs w:val="26"/>
          </w:rPr>
          <w:t>8 ст. 69</w:t>
        </w:r>
      </w:hyperlink>
      <w:r w:rsidRPr="000405D0">
        <w:rPr>
          <w:snapToGrid/>
          <w:szCs w:val="26"/>
        </w:rPr>
        <w:t xml:space="preserve"> НК РФ).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 xml:space="preserve">По общему правилу налогоплательщик должен исполнить требование (т.е. погасить задолженность) в течение восьми рабочих дней </w:t>
      </w:r>
      <w:proofErr w:type="gramStart"/>
      <w:r w:rsidRPr="000405D0">
        <w:rPr>
          <w:snapToGrid/>
          <w:szCs w:val="26"/>
        </w:rPr>
        <w:t>с даты</w:t>
      </w:r>
      <w:proofErr w:type="gramEnd"/>
      <w:r w:rsidRPr="000405D0">
        <w:rPr>
          <w:snapToGrid/>
          <w:szCs w:val="26"/>
        </w:rPr>
        <w:t xml:space="preserve"> его получения. Более продолжительный срок инспекция может установить, указав его в требовании (</w:t>
      </w:r>
      <w:hyperlink r:id="rId20" w:history="1">
        <w:r w:rsidRPr="000405D0">
          <w:rPr>
            <w:snapToGrid/>
            <w:szCs w:val="26"/>
          </w:rPr>
          <w:t>п. 6 ст. 6.1</w:t>
        </w:r>
      </w:hyperlink>
      <w:r w:rsidRPr="000405D0">
        <w:rPr>
          <w:snapToGrid/>
          <w:szCs w:val="26"/>
        </w:rPr>
        <w:t xml:space="preserve">, </w:t>
      </w:r>
      <w:hyperlink r:id="rId21" w:history="1">
        <w:proofErr w:type="spellStart"/>
        <w:r w:rsidRPr="000405D0">
          <w:rPr>
            <w:snapToGrid/>
            <w:szCs w:val="26"/>
          </w:rPr>
          <w:t>абз</w:t>
        </w:r>
        <w:proofErr w:type="spellEnd"/>
        <w:r w:rsidRPr="000405D0">
          <w:rPr>
            <w:snapToGrid/>
            <w:szCs w:val="26"/>
          </w:rPr>
          <w:t>. 4 п. 4 ст. 69</w:t>
        </w:r>
      </w:hyperlink>
      <w:r w:rsidRPr="000405D0">
        <w:rPr>
          <w:snapToGrid/>
          <w:szCs w:val="26"/>
        </w:rPr>
        <w:t xml:space="preserve"> НК РФ).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>Если по истечении срока его исполнения налогоплательщик не погасил задолженность, инспекция вправе взыскать ее: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>- в бесспорном (внесудебном) порядке - из денежных средств на банковских счетах и электронных денежных средств налогоплательщика, а также за счет иного его имущества (</w:t>
      </w:r>
      <w:proofErr w:type="spellStart"/>
      <w:r w:rsidR="001C1EAD" w:rsidRPr="000405D0">
        <w:rPr>
          <w:snapToGrid/>
          <w:szCs w:val="26"/>
        </w:rPr>
        <w:fldChar w:fldCharType="begin"/>
      </w:r>
      <w:r w:rsidRPr="000405D0">
        <w:rPr>
          <w:snapToGrid/>
          <w:szCs w:val="26"/>
        </w:rPr>
        <w:instrText xml:space="preserve">HYPERLINK consultantplus://offline/ref=E5CD54E73F337F3DA9539A9E04B23B791D93CD64724FE8AF18CED98C7CB0B2EEBAD6E289A0QDc1O </w:instrText>
      </w:r>
      <w:r w:rsidR="001C1EAD" w:rsidRPr="000405D0">
        <w:rPr>
          <w:snapToGrid/>
          <w:szCs w:val="26"/>
        </w:rPr>
        <w:fldChar w:fldCharType="separate"/>
      </w:r>
      <w:r w:rsidRPr="000405D0">
        <w:rPr>
          <w:snapToGrid/>
          <w:szCs w:val="26"/>
        </w:rPr>
        <w:t>абз</w:t>
      </w:r>
      <w:proofErr w:type="spellEnd"/>
      <w:r w:rsidRPr="000405D0">
        <w:rPr>
          <w:snapToGrid/>
          <w:szCs w:val="26"/>
        </w:rPr>
        <w:t>. 2 п. 2</w:t>
      </w:r>
      <w:r w:rsidR="001C1EAD" w:rsidRPr="000405D0">
        <w:rPr>
          <w:snapToGrid/>
          <w:szCs w:val="26"/>
        </w:rPr>
        <w:fldChar w:fldCharType="end"/>
      </w:r>
      <w:r w:rsidRPr="000405D0">
        <w:rPr>
          <w:snapToGrid/>
          <w:szCs w:val="26"/>
        </w:rPr>
        <w:t xml:space="preserve">, </w:t>
      </w:r>
      <w:hyperlink r:id="rId22" w:history="1">
        <w:r w:rsidRPr="000405D0">
          <w:rPr>
            <w:snapToGrid/>
            <w:szCs w:val="26"/>
          </w:rPr>
          <w:t>п. 8 ст. 45</w:t>
        </w:r>
      </w:hyperlink>
      <w:r w:rsidRPr="000405D0">
        <w:rPr>
          <w:snapToGrid/>
          <w:szCs w:val="26"/>
        </w:rPr>
        <w:t xml:space="preserve">, </w:t>
      </w:r>
      <w:hyperlink r:id="rId23" w:history="1">
        <w:r w:rsidRPr="000405D0">
          <w:rPr>
            <w:snapToGrid/>
            <w:szCs w:val="26"/>
          </w:rPr>
          <w:t>ст. ст. 46</w:t>
        </w:r>
      </w:hyperlink>
      <w:r w:rsidRPr="000405D0">
        <w:rPr>
          <w:snapToGrid/>
          <w:szCs w:val="26"/>
        </w:rPr>
        <w:t xml:space="preserve">, 76, </w:t>
      </w:r>
      <w:hyperlink r:id="rId24" w:history="1">
        <w:r w:rsidRPr="000405D0">
          <w:rPr>
            <w:snapToGrid/>
            <w:szCs w:val="26"/>
          </w:rPr>
          <w:t>47</w:t>
        </w:r>
      </w:hyperlink>
      <w:r w:rsidRPr="000405D0">
        <w:rPr>
          <w:snapToGrid/>
          <w:szCs w:val="26"/>
        </w:rPr>
        <w:t xml:space="preserve"> НК РФ);</w:t>
      </w:r>
    </w:p>
    <w:p w:rsidR="000405D0" w:rsidRPr="000405D0" w:rsidRDefault="000405D0" w:rsidP="000405D0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 w:rsidRPr="000405D0">
        <w:rPr>
          <w:snapToGrid/>
          <w:szCs w:val="26"/>
        </w:rPr>
        <w:t>- в судебном порядке (</w:t>
      </w:r>
      <w:proofErr w:type="spellStart"/>
      <w:r w:rsidR="001C1EAD" w:rsidRPr="000405D0">
        <w:rPr>
          <w:snapToGrid/>
          <w:szCs w:val="26"/>
        </w:rPr>
        <w:fldChar w:fldCharType="begin"/>
      </w:r>
      <w:r w:rsidRPr="000405D0">
        <w:rPr>
          <w:snapToGrid/>
          <w:szCs w:val="26"/>
        </w:rPr>
        <w:instrText xml:space="preserve">HYPERLINK consultantplus://offline/ref=E5CD54E73F337F3DA9539A9E04B23B791D93CD64724FE8AF18CED98C7CB0B2EEBAD6E28BA1D2Q0cFO </w:instrText>
      </w:r>
      <w:r w:rsidR="001C1EAD" w:rsidRPr="000405D0">
        <w:rPr>
          <w:snapToGrid/>
          <w:szCs w:val="26"/>
        </w:rPr>
        <w:fldChar w:fldCharType="separate"/>
      </w:r>
      <w:r w:rsidRPr="000405D0">
        <w:rPr>
          <w:snapToGrid/>
          <w:szCs w:val="26"/>
        </w:rPr>
        <w:t>абз</w:t>
      </w:r>
      <w:proofErr w:type="spellEnd"/>
      <w:r w:rsidRPr="000405D0">
        <w:rPr>
          <w:snapToGrid/>
          <w:szCs w:val="26"/>
        </w:rPr>
        <w:t>. 1 п. 3</w:t>
      </w:r>
      <w:r w:rsidR="001C1EAD" w:rsidRPr="000405D0">
        <w:rPr>
          <w:snapToGrid/>
          <w:szCs w:val="26"/>
        </w:rPr>
        <w:fldChar w:fldCharType="end"/>
      </w:r>
      <w:r w:rsidRPr="000405D0">
        <w:rPr>
          <w:snapToGrid/>
          <w:szCs w:val="26"/>
        </w:rPr>
        <w:t xml:space="preserve">, </w:t>
      </w:r>
      <w:hyperlink r:id="rId25" w:history="1">
        <w:r w:rsidRPr="000405D0">
          <w:rPr>
            <w:snapToGrid/>
            <w:szCs w:val="26"/>
          </w:rPr>
          <w:t>п. п. 9</w:t>
        </w:r>
      </w:hyperlink>
      <w:r w:rsidRPr="000405D0">
        <w:rPr>
          <w:snapToGrid/>
          <w:szCs w:val="26"/>
        </w:rPr>
        <w:t xml:space="preserve">, </w:t>
      </w:r>
      <w:hyperlink r:id="rId26" w:history="1">
        <w:r w:rsidRPr="000405D0">
          <w:rPr>
            <w:snapToGrid/>
            <w:szCs w:val="26"/>
          </w:rPr>
          <w:t>10 ст. 46</w:t>
        </w:r>
      </w:hyperlink>
      <w:r w:rsidRPr="000405D0">
        <w:rPr>
          <w:snapToGrid/>
          <w:szCs w:val="26"/>
        </w:rPr>
        <w:t xml:space="preserve">, </w:t>
      </w:r>
      <w:hyperlink r:id="rId27" w:history="1">
        <w:proofErr w:type="spellStart"/>
        <w:r w:rsidRPr="000405D0">
          <w:rPr>
            <w:snapToGrid/>
            <w:szCs w:val="26"/>
          </w:rPr>
          <w:t>абз</w:t>
        </w:r>
        <w:proofErr w:type="spellEnd"/>
        <w:r w:rsidRPr="000405D0">
          <w:rPr>
            <w:snapToGrid/>
            <w:szCs w:val="26"/>
          </w:rPr>
          <w:t>. 3 п. 1</w:t>
        </w:r>
      </w:hyperlink>
      <w:r w:rsidRPr="000405D0">
        <w:rPr>
          <w:snapToGrid/>
          <w:szCs w:val="26"/>
        </w:rPr>
        <w:t xml:space="preserve">, </w:t>
      </w:r>
      <w:hyperlink r:id="rId28" w:history="1">
        <w:r w:rsidRPr="000405D0">
          <w:rPr>
            <w:snapToGrid/>
            <w:szCs w:val="26"/>
          </w:rPr>
          <w:t>п. 8 ст. 47</w:t>
        </w:r>
      </w:hyperlink>
      <w:r w:rsidRPr="000405D0">
        <w:rPr>
          <w:snapToGrid/>
          <w:szCs w:val="26"/>
        </w:rPr>
        <w:t>, ст.48 НК РФ).</w:t>
      </w:r>
    </w:p>
    <w:p w:rsidR="0079450F" w:rsidRPr="000405D0" w:rsidRDefault="00D800BF">
      <w:pPr>
        <w:rPr>
          <w:szCs w:val="26"/>
        </w:rPr>
      </w:pPr>
    </w:p>
    <w:sectPr w:rsidR="0079450F" w:rsidRPr="000405D0" w:rsidSect="0004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D0"/>
    <w:rsid w:val="00010041"/>
    <w:rsid w:val="000405D0"/>
    <w:rsid w:val="001C1EAD"/>
    <w:rsid w:val="005E7342"/>
    <w:rsid w:val="00727CF2"/>
    <w:rsid w:val="00D8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D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05D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405D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No Spacing"/>
    <w:uiPriority w:val="1"/>
    <w:qFormat/>
    <w:rsid w:val="000405D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732F2EA28B2D6D3601630EBC99F2E5F0F393E0F1009679FC10EB780E08C8A86D5C2569EADZ4F4O" TargetMode="External"/><Relationship Id="rId13" Type="http://schemas.openxmlformats.org/officeDocument/2006/relationships/hyperlink" Target="consultantplus://offline/ref=E5CD54E73F337F3DA9539A9E04B23B791D93CD64724FE8AF18CED98C7CB0B2EEBAD6E288A0D5Q0c6O" TargetMode="External"/><Relationship Id="rId18" Type="http://schemas.openxmlformats.org/officeDocument/2006/relationships/hyperlink" Target="consultantplus://offline/ref=C73EC6DA2B75AE0243768F0F298D9B1A435567395CC331650F96C96F6E047AA699642A58A8C94AY1O" TargetMode="External"/><Relationship Id="rId26" Type="http://schemas.openxmlformats.org/officeDocument/2006/relationships/hyperlink" Target="consultantplus://offline/ref=E5CD54E73F337F3DA9539A9E04B23B791D93CD64724FE8AF18CED98C7CB0B2EEBAD6E289A4QDc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3EC6DA2B75AE0243768F0F298D9B1A435567395CC331650F96C96F6E047AA699642A5BAAC84AY6O" TargetMode="External"/><Relationship Id="rId7" Type="http://schemas.openxmlformats.org/officeDocument/2006/relationships/hyperlink" Target="consultantplus://offline/ref=BE4F6470047051E0B32ED94DF575A5A85ADA996A1AB98D5A6BCAF9408266E4BC572F57C71A1BCCpEkDO" TargetMode="External"/><Relationship Id="rId12" Type="http://schemas.openxmlformats.org/officeDocument/2006/relationships/hyperlink" Target="consultantplus://offline/ref=E5CD54E73F337F3DA953868F1DB23B791B90C6342D13EEF8479EDFD93CF0B4BBF992E78EQAcBO" TargetMode="External"/><Relationship Id="rId17" Type="http://schemas.openxmlformats.org/officeDocument/2006/relationships/hyperlink" Target="consultantplus://offline/ref=C73EC6DA2B75AE024376931E308D9B1A45566C69039F373250C6CF3A2E447CF3DA202F5C4AY0O" TargetMode="External"/><Relationship Id="rId25" Type="http://schemas.openxmlformats.org/officeDocument/2006/relationships/hyperlink" Target="consultantplus://offline/ref=E5CD54E73F337F3DA9539A9E04B23B791D93CD64724FE8AF18CED98C7CB0B2EEBAD6E289A4QDc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3EC6DA2B75AE024376931E308D9B1A45566C69039F373250C6CF3A2E447CF3DA202F5A4AYBO" TargetMode="External"/><Relationship Id="rId20" Type="http://schemas.openxmlformats.org/officeDocument/2006/relationships/hyperlink" Target="consultantplus://offline/ref=C73EC6DA2B75AE0243768F0F298D9B1A435567395CC331650F96C96F6E047AA699642A5BA94CY9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9580CB79706EC8C5D17C25CB447D7005E2999F7B8DB58FE6D82CFDB799A69919528C45C60AE20FN" TargetMode="External"/><Relationship Id="rId11" Type="http://schemas.openxmlformats.org/officeDocument/2006/relationships/hyperlink" Target="consultantplus://offline/ref=E33C3B5E6C578DD5BA41CD2CADA59AD53316F10D21FFEB8B94FAA1C703CD3203F631DA2C22tDF4O" TargetMode="External"/><Relationship Id="rId24" Type="http://schemas.openxmlformats.org/officeDocument/2006/relationships/hyperlink" Target="consultantplus://offline/ref=E5CD54E73F337F3DA9539A9E04B23B791D93CD64724FE8AF18CED98C7CB0B2EEBAD6E28BA1QDc5O" TargetMode="External"/><Relationship Id="rId5" Type="http://schemas.openxmlformats.org/officeDocument/2006/relationships/hyperlink" Target="consultantplus://offline/ref=B89580CB79706EC8C5D17C25CB447D7005E2999F7B8DB58FE6D82CFDB799A69919528C44CB03E20EN" TargetMode="External"/><Relationship Id="rId15" Type="http://schemas.openxmlformats.org/officeDocument/2006/relationships/hyperlink" Target="consultantplus://offline/ref=C73EC6DA2B75AE024376931E308D9B1A45566C69039F373250C6CF3A2E447CF3DA202F584AYFO" TargetMode="External"/><Relationship Id="rId23" Type="http://schemas.openxmlformats.org/officeDocument/2006/relationships/hyperlink" Target="consultantplus://offline/ref=E5CD54E73F337F3DA9539A9E04B23B791D93CD64724FE8AF18CED98C7CB0B2EEBAD6E28BA6D7Q0c9O" TargetMode="External"/><Relationship Id="rId28" Type="http://schemas.openxmlformats.org/officeDocument/2006/relationships/hyperlink" Target="consultantplus://offline/ref=E5CD54E73F337F3DA9539A9E04B23B791D93CD64724FE8AF18CED98C7CB0B2EEBAD6E28BA7QDc4O" TargetMode="External"/><Relationship Id="rId10" Type="http://schemas.openxmlformats.org/officeDocument/2006/relationships/hyperlink" Target="consultantplus://offline/ref=801ABC0C2DDE48DE28462221A38A2B2879CEF9798F3CC545083D4C37DE1E20160E86F78A1DE36FA9zAE9O" TargetMode="External"/><Relationship Id="rId19" Type="http://schemas.openxmlformats.org/officeDocument/2006/relationships/hyperlink" Target="consultantplus://offline/ref=C73EC6DA2B75AE0243768F0F298D9B1A435567395CC331650F96C96F6E047AA699642A5DAE4CY1O" TargetMode="External"/><Relationship Id="rId4" Type="http://schemas.openxmlformats.org/officeDocument/2006/relationships/hyperlink" Target="consultantplus://offline/ref=B89580CB79706EC8C5D17C25CB447D7005E2999F7B8DB58FE6D82CFDB799A69919528C43CE0BE20EN" TargetMode="External"/><Relationship Id="rId9" Type="http://schemas.openxmlformats.org/officeDocument/2006/relationships/hyperlink" Target="consultantplus://offline/ref=38D732F2EA28B2D6D3601630EBC99F2E5F0F393E0F1009679FC10EB780E08C8A86D5C25798ADZ4F0O" TargetMode="External"/><Relationship Id="rId14" Type="http://schemas.openxmlformats.org/officeDocument/2006/relationships/hyperlink" Target="consultantplus://offline/ref=E5CD54E73F337F3DA9539A9E04B23B791D93CD64724FE8AF18CED98C7CB0B2EEBAD6E288A0D4Q0cEO" TargetMode="External"/><Relationship Id="rId22" Type="http://schemas.openxmlformats.org/officeDocument/2006/relationships/hyperlink" Target="consultantplus://offline/ref=E5CD54E73F337F3DA9539A9E04B23B791D93CD64724FE8AF18CED98C7CB0B2EEBAD6E288A0D4Q0cEO" TargetMode="External"/><Relationship Id="rId27" Type="http://schemas.openxmlformats.org/officeDocument/2006/relationships/hyperlink" Target="consultantplus://offline/ref=E5CD54E73F337F3DA9539A9E04B23B791D93CD64724FE8AF18CED98C7CB0B2EEBAD6E28BA1D2Q0cC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6413-00-799</dc:creator>
  <cp:lastModifiedBy>6413-00-799</cp:lastModifiedBy>
  <cp:revision>2</cp:revision>
  <dcterms:created xsi:type="dcterms:W3CDTF">2017-07-27T13:15:00Z</dcterms:created>
  <dcterms:modified xsi:type="dcterms:W3CDTF">2017-07-27T13:42:00Z</dcterms:modified>
</cp:coreProperties>
</file>